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EAAF" w14:textId="2ED2E083" w:rsidR="00A666EE" w:rsidRDefault="00A666EE" w:rsidP="00C120C6">
      <w:pPr>
        <w:pStyle w:val="NormalWeb"/>
        <w:rPr>
          <w:rFonts w:eastAsia="Times New Roman"/>
          <w:b/>
          <w:bCs/>
          <w:kern w:val="0"/>
          <w:lang w:eastAsia="en-GB"/>
          <w14:ligatures w14:val="none"/>
        </w:rPr>
      </w:pPr>
      <w:r w:rsidRPr="00424080">
        <w:rPr>
          <w:b/>
          <w:bCs/>
          <w:noProof/>
          <w:u w:val="single"/>
        </w:rPr>
        <w:drawing>
          <wp:inline distT="0" distB="0" distL="0" distR="0" wp14:anchorId="6AFBC5A9" wp14:editId="57DAD233">
            <wp:extent cx="1410782" cy="1076325"/>
            <wp:effectExtent l="0" t="0" r="0" b="0"/>
            <wp:docPr id="2" name="Picture 2" descr="Burrow Mump, Burrowbridge © Stephen Richards :: Geograph Britain and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row Mump, Burrowbridge © Stephen Richards :: Geograph Britain and Irela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3886" cy="1078693"/>
                    </a:xfrm>
                    <a:prstGeom prst="rect">
                      <a:avLst/>
                    </a:prstGeom>
                    <a:noFill/>
                    <a:ln>
                      <a:noFill/>
                    </a:ln>
                  </pic:spPr>
                </pic:pic>
              </a:graphicData>
            </a:graphic>
          </wp:inline>
        </w:drawing>
      </w:r>
    </w:p>
    <w:p w14:paraId="3018D98B" w14:textId="77777777" w:rsidR="00C43CF0" w:rsidRPr="00C43CF0" w:rsidRDefault="00C43CF0" w:rsidP="00EC5898">
      <w:pPr>
        <w:pStyle w:val="NormalWeb"/>
        <w:rPr>
          <w:rFonts w:eastAsia="Times New Roman"/>
          <w:b/>
          <w:bCs/>
          <w:kern w:val="0"/>
          <w:sz w:val="52"/>
          <w:szCs w:val="52"/>
          <w:u w:val="single"/>
          <w:lang w:eastAsia="en-GB"/>
          <w14:ligatures w14:val="none"/>
        </w:rPr>
      </w:pPr>
      <w:r w:rsidRPr="00C43CF0">
        <w:rPr>
          <w:rFonts w:eastAsia="Times New Roman"/>
          <w:b/>
          <w:bCs/>
          <w:kern w:val="0"/>
          <w:sz w:val="52"/>
          <w:szCs w:val="52"/>
          <w:u w:val="single"/>
          <w:lang w:eastAsia="en-GB"/>
          <w14:ligatures w14:val="none"/>
        </w:rPr>
        <w:t>Flooding on the Somerset Levels:</w:t>
      </w:r>
    </w:p>
    <w:p w14:paraId="0F3ED37A" w14:textId="445E66B6" w:rsidR="00EC5898" w:rsidRDefault="00C43CF0" w:rsidP="00EC5898">
      <w:pPr>
        <w:pStyle w:val="NormalWeb"/>
        <w:rPr>
          <w:rFonts w:eastAsia="Times New Roman"/>
          <w:b/>
          <w:bCs/>
          <w:kern w:val="0"/>
          <w:sz w:val="52"/>
          <w:szCs w:val="52"/>
          <w:u w:val="single"/>
          <w:lang w:eastAsia="en-GB"/>
          <w14:ligatures w14:val="none"/>
        </w:rPr>
      </w:pPr>
      <w:r w:rsidRPr="00C43CF0">
        <w:rPr>
          <w:rFonts w:eastAsia="Times New Roman"/>
          <w:b/>
          <w:bCs/>
          <w:kern w:val="0"/>
          <w:sz w:val="52"/>
          <w:szCs w:val="52"/>
          <w:u w:val="single"/>
          <w:lang w:eastAsia="en-GB"/>
          <w14:ligatures w14:val="none"/>
        </w:rPr>
        <w:t>2026 Community Meeting</w:t>
      </w:r>
    </w:p>
    <w:p w14:paraId="6AAA076A" w14:textId="6E94B9AE" w:rsidR="00A666EE" w:rsidRPr="00C43CF0" w:rsidRDefault="00C43CF0" w:rsidP="00C120C6">
      <w:pPr>
        <w:pStyle w:val="NormalWeb"/>
        <w:rPr>
          <w:rFonts w:eastAsia="Times New Roman"/>
          <w:b/>
          <w:bCs/>
          <w:kern w:val="0"/>
          <w:sz w:val="36"/>
          <w:szCs w:val="36"/>
          <w:lang w:eastAsia="en-GB"/>
          <w14:ligatures w14:val="none"/>
        </w:rPr>
      </w:pPr>
      <w:r w:rsidRPr="00C43CF0">
        <w:rPr>
          <w:rFonts w:eastAsia="Times New Roman"/>
          <w:b/>
          <w:bCs/>
          <w:kern w:val="0"/>
          <w:sz w:val="36"/>
          <w:szCs w:val="36"/>
          <w:lang w:eastAsia="en-GB"/>
          <w14:ligatures w14:val="none"/>
        </w:rPr>
        <w:t>Burrowbridge Coronation Hall</w:t>
      </w:r>
      <w:r w:rsidRPr="00C43CF0">
        <w:rPr>
          <w:rFonts w:eastAsia="Times New Roman"/>
          <w:b/>
          <w:bCs/>
          <w:kern w:val="0"/>
          <w:sz w:val="36"/>
          <w:szCs w:val="36"/>
          <w:lang w:eastAsia="en-GB"/>
          <w14:ligatures w14:val="none"/>
        </w:rPr>
        <w:t xml:space="preserve"> </w:t>
      </w:r>
      <w:r w:rsidR="00417220" w:rsidRPr="00C43CF0">
        <w:rPr>
          <w:rFonts w:eastAsia="Times New Roman"/>
          <w:b/>
          <w:bCs/>
          <w:kern w:val="0"/>
          <w:sz w:val="36"/>
          <w:szCs w:val="36"/>
          <w:lang w:eastAsia="en-GB"/>
          <w14:ligatures w14:val="none"/>
        </w:rPr>
        <w:t xml:space="preserve"> 24</w:t>
      </w:r>
      <w:r w:rsidR="00417220" w:rsidRPr="00C43CF0">
        <w:rPr>
          <w:rFonts w:eastAsia="Times New Roman"/>
          <w:b/>
          <w:bCs/>
          <w:kern w:val="0"/>
          <w:sz w:val="36"/>
          <w:szCs w:val="36"/>
          <w:vertAlign w:val="superscript"/>
          <w:lang w:eastAsia="en-GB"/>
          <w14:ligatures w14:val="none"/>
        </w:rPr>
        <w:t>th</w:t>
      </w:r>
      <w:r w:rsidR="00417220" w:rsidRPr="00C43CF0">
        <w:rPr>
          <w:rFonts w:eastAsia="Times New Roman"/>
          <w:b/>
          <w:bCs/>
          <w:kern w:val="0"/>
          <w:sz w:val="36"/>
          <w:szCs w:val="36"/>
          <w:lang w:eastAsia="en-GB"/>
          <w14:ligatures w14:val="none"/>
        </w:rPr>
        <w:t xml:space="preserve"> March 2026</w:t>
      </w:r>
      <w:r w:rsidR="00EC5898" w:rsidRPr="00C43CF0">
        <w:rPr>
          <w:rFonts w:eastAsia="Times New Roman"/>
          <w:b/>
          <w:bCs/>
          <w:kern w:val="0"/>
          <w:sz w:val="36"/>
          <w:szCs w:val="36"/>
          <w:lang w:eastAsia="en-GB"/>
          <w14:ligatures w14:val="none"/>
        </w:rPr>
        <w:t xml:space="preserve"> @</w:t>
      </w:r>
      <w:r w:rsidR="00417220" w:rsidRPr="00C43CF0">
        <w:rPr>
          <w:rFonts w:eastAsia="Times New Roman"/>
          <w:b/>
          <w:bCs/>
          <w:kern w:val="0"/>
          <w:sz w:val="36"/>
          <w:szCs w:val="36"/>
          <w:lang w:eastAsia="en-GB"/>
          <w14:ligatures w14:val="none"/>
        </w:rPr>
        <w:t xml:space="preserve"> 7pm</w:t>
      </w:r>
    </w:p>
    <w:p w14:paraId="02D4F94E" w14:textId="77777777" w:rsidR="00EC5898" w:rsidRDefault="00EC5898" w:rsidP="00417220">
      <w:pPr>
        <w:pStyle w:val="NoSpacing"/>
        <w:rPr>
          <w:rFonts w:ascii="Times New Roman" w:hAnsi="Times New Roman" w:cs="Times New Roman"/>
          <w:b/>
          <w:bCs/>
          <w:sz w:val="24"/>
          <w:szCs w:val="24"/>
          <w:lang w:eastAsia="en-GB"/>
        </w:rPr>
      </w:pPr>
    </w:p>
    <w:p w14:paraId="4D2B3C38" w14:textId="418BF5DC" w:rsidR="00EC5898" w:rsidRDefault="0071700D" w:rsidP="00417220">
      <w:pPr>
        <w:pStyle w:val="NoSpacing"/>
        <w:rPr>
          <w:rFonts w:ascii="Times New Roman" w:hAnsi="Times New Roman" w:cs="Times New Roman"/>
          <w:b/>
          <w:bCs/>
          <w:sz w:val="24"/>
          <w:szCs w:val="24"/>
          <w:lang w:eastAsia="en-GB"/>
        </w:rPr>
      </w:pPr>
      <w:r>
        <w:rPr>
          <w:rFonts w:ascii="Times New Roman" w:hAnsi="Times New Roman" w:cs="Times New Roman"/>
          <w:b/>
          <w:bCs/>
          <w:sz w:val="24"/>
          <w:szCs w:val="24"/>
          <w:lang w:eastAsia="en-GB"/>
        </w:rPr>
        <w:t>Meeting Participants:</w:t>
      </w:r>
    </w:p>
    <w:p w14:paraId="33EB0611" w14:textId="77777777" w:rsidR="00EC5898" w:rsidRDefault="00EC5898" w:rsidP="00417220">
      <w:pPr>
        <w:pStyle w:val="NoSpacing"/>
        <w:rPr>
          <w:rFonts w:ascii="Times New Roman" w:hAnsi="Times New Roman" w:cs="Times New Roman"/>
          <w:b/>
          <w:bCs/>
          <w:sz w:val="24"/>
          <w:szCs w:val="24"/>
          <w:lang w:eastAsia="en-GB"/>
        </w:rPr>
      </w:pPr>
    </w:p>
    <w:p w14:paraId="0E56EBB8" w14:textId="3F6CD4C4" w:rsidR="00417220" w:rsidRDefault="00417220" w:rsidP="00417220">
      <w:pPr>
        <w:pStyle w:val="NoSpacing"/>
        <w:rPr>
          <w:rFonts w:ascii="Times New Roman" w:hAnsi="Times New Roman" w:cs="Times New Roman"/>
          <w:b/>
          <w:bCs/>
          <w:sz w:val="24"/>
          <w:szCs w:val="24"/>
          <w:lang w:eastAsia="en-GB"/>
        </w:rPr>
      </w:pPr>
      <w:r w:rsidRPr="00417220">
        <w:rPr>
          <w:rFonts w:ascii="Times New Roman" w:hAnsi="Times New Roman" w:cs="Times New Roman"/>
          <w:b/>
          <w:bCs/>
          <w:sz w:val="24"/>
          <w:szCs w:val="24"/>
          <w:lang w:eastAsia="en-GB"/>
        </w:rPr>
        <w:t>Chairman: Councillor - David Fothergill</w:t>
      </w:r>
    </w:p>
    <w:p w14:paraId="08D7B81B" w14:textId="2A39266F" w:rsidR="00D71C74" w:rsidRDefault="00D71C74" w:rsidP="00417220">
      <w:pPr>
        <w:pStyle w:val="NoSpacing"/>
        <w:rPr>
          <w:rFonts w:ascii="Times New Roman" w:hAnsi="Times New Roman" w:cs="Times New Roman"/>
          <w:b/>
          <w:bCs/>
          <w:sz w:val="24"/>
          <w:szCs w:val="24"/>
          <w:lang w:eastAsia="en-GB"/>
        </w:rPr>
      </w:pPr>
      <w:r>
        <w:rPr>
          <w:rFonts w:ascii="Times New Roman" w:hAnsi="Times New Roman" w:cs="Times New Roman"/>
          <w:b/>
          <w:bCs/>
          <w:sz w:val="24"/>
          <w:szCs w:val="24"/>
          <w:lang w:eastAsia="en-GB"/>
        </w:rPr>
        <w:t>Ian Withers – Area Director for Wessex</w:t>
      </w:r>
    </w:p>
    <w:p w14:paraId="07627C3F" w14:textId="05EF56AE" w:rsidR="00D71C74" w:rsidRDefault="00D71C74" w:rsidP="00C818D9">
      <w:pPr>
        <w:pStyle w:val="NoSpacing"/>
        <w:ind w:right="-227"/>
        <w:rPr>
          <w:rFonts w:ascii="Times New Roman" w:hAnsi="Times New Roman" w:cs="Times New Roman"/>
          <w:b/>
          <w:bCs/>
          <w:sz w:val="24"/>
          <w:szCs w:val="24"/>
          <w:lang w:eastAsia="en-GB"/>
        </w:rPr>
      </w:pPr>
      <w:r>
        <w:rPr>
          <w:rFonts w:ascii="Times New Roman" w:hAnsi="Times New Roman" w:cs="Times New Roman"/>
          <w:b/>
          <w:bCs/>
          <w:sz w:val="24"/>
          <w:szCs w:val="24"/>
          <w:lang w:eastAsia="en-GB"/>
        </w:rPr>
        <w:t>Phil Stone, Representing for Gideon Amos, Liberal Democrat MP for Taunton &amp; Wellington</w:t>
      </w:r>
    </w:p>
    <w:p w14:paraId="049A1BE7" w14:textId="5622053C" w:rsidR="00D71C74" w:rsidRDefault="00D71C74" w:rsidP="00417220">
      <w:pPr>
        <w:pStyle w:val="NoSpacing"/>
        <w:rPr>
          <w:rFonts w:ascii="Times New Roman" w:hAnsi="Times New Roman" w:cs="Times New Roman"/>
          <w:b/>
          <w:bCs/>
          <w:sz w:val="24"/>
          <w:szCs w:val="24"/>
          <w:lang w:eastAsia="en-GB"/>
        </w:rPr>
      </w:pPr>
      <w:r>
        <w:rPr>
          <w:rFonts w:ascii="Times New Roman" w:hAnsi="Times New Roman" w:cs="Times New Roman"/>
          <w:b/>
          <w:bCs/>
          <w:sz w:val="24"/>
          <w:szCs w:val="24"/>
          <w:lang w:eastAsia="en-GB"/>
        </w:rPr>
        <w:t>Chris Booth – LCN Link Officer – Somerset Council</w:t>
      </w:r>
    </w:p>
    <w:p w14:paraId="0BF60592" w14:textId="7AE0478D" w:rsidR="00EC5898" w:rsidRPr="00417220" w:rsidRDefault="00EC5898" w:rsidP="00417220">
      <w:pPr>
        <w:pStyle w:val="NoSpacing"/>
        <w:rPr>
          <w:rFonts w:ascii="Times New Roman" w:hAnsi="Times New Roman" w:cs="Times New Roman"/>
          <w:b/>
          <w:bCs/>
          <w:sz w:val="24"/>
          <w:szCs w:val="24"/>
          <w:lang w:eastAsia="en-GB"/>
        </w:rPr>
      </w:pPr>
      <w:r>
        <w:rPr>
          <w:rFonts w:ascii="Times New Roman" w:hAnsi="Times New Roman" w:cs="Times New Roman"/>
          <w:b/>
          <w:bCs/>
          <w:sz w:val="24"/>
          <w:szCs w:val="24"/>
          <w:lang w:eastAsia="en-GB"/>
        </w:rPr>
        <w:t>Burrowbridge Parish Council</w:t>
      </w:r>
    </w:p>
    <w:p w14:paraId="302BBAC0" w14:textId="714C9A3F" w:rsidR="00EC5898" w:rsidRDefault="00417220" w:rsidP="00C43CF0">
      <w:pPr>
        <w:pStyle w:val="NoSpacing"/>
        <w:rPr>
          <w:rFonts w:eastAsia="Times New Roman"/>
          <w:b/>
          <w:bCs/>
          <w:kern w:val="0"/>
          <w:lang w:eastAsia="en-GB"/>
          <w14:ligatures w14:val="none"/>
        </w:rPr>
      </w:pPr>
      <w:r w:rsidRPr="00417220">
        <w:rPr>
          <w:rFonts w:ascii="Times New Roman" w:hAnsi="Times New Roman" w:cs="Times New Roman"/>
          <w:sz w:val="24"/>
          <w:szCs w:val="24"/>
          <w:lang w:eastAsia="en-GB"/>
        </w:rPr>
        <w:t xml:space="preserve"> </w:t>
      </w:r>
      <w:r>
        <w:rPr>
          <w:lang w:eastAsia="en-GB"/>
        </w:rPr>
        <w:t xml:space="preserve"> </w:t>
      </w:r>
    </w:p>
    <w:p w14:paraId="06808B2C" w14:textId="77777777" w:rsidR="00EC5898" w:rsidRDefault="00EC5898" w:rsidP="00C120C6">
      <w:pPr>
        <w:pStyle w:val="NormalWeb"/>
        <w:rPr>
          <w:rFonts w:eastAsia="Times New Roman"/>
          <w:b/>
          <w:bCs/>
          <w:kern w:val="0"/>
          <w:lang w:eastAsia="en-GB"/>
          <w14:ligatures w14:val="none"/>
        </w:rPr>
      </w:pPr>
    </w:p>
    <w:p w14:paraId="69C44C86" w14:textId="0548C25F" w:rsidR="00C43CF0" w:rsidRDefault="00C43CF0" w:rsidP="00C120C6">
      <w:pPr>
        <w:pStyle w:val="NormalWeb"/>
        <w:rPr>
          <w:rFonts w:eastAsia="Times New Roman"/>
          <w:b/>
          <w:bCs/>
          <w:kern w:val="0"/>
          <w:u w:val="single"/>
          <w:lang w:eastAsia="en-GB"/>
          <w14:ligatures w14:val="none"/>
        </w:rPr>
      </w:pPr>
      <w:r w:rsidRPr="00555944">
        <w:pict w14:anchorId="6CFB54C3">
          <v:shape id="Picture 6" o:spid="_x0000_i1032" type="#_x0000_t75" style="width:.75pt;height:.75pt;visibility:visible;mso-wrap-style:square">
            <v:imagedata r:id="rId6" o:title=""/>
          </v:shape>
        </w:pict>
      </w:r>
      <w:r w:rsidR="00C120C6" w:rsidRPr="00C43CF0">
        <w:rPr>
          <w:rFonts w:eastAsia="Times New Roman"/>
          <w:b/>
          <w:bCs/>
          <w:kern w:val="0"/>
          <w:u w:val="single"/>
          <w:lang w:eastAsia="en-GB"/>
          <w14:ligatures w14:val="none"/>
        </w:rPr>
        <w:t>Burrowbridge Parish Council Submission to the Environment Agency</w:t>
      </w:r>
      <w:r>
        <w:rPr>
          <w:rFonts w:eastAsia="Times New Roman"/>
          <w:b/>
          <w:bCs/>
          <w:kern w:val="0"/>
          <w:u w:val="single"/>
          <w:lang w:eastAsia="en-GB"/>
          <w14:ligatures w14:val="none"/>
        </w:rPr>
        <w:t>.</w:t>
      </w:r>
    </w:p>
    <w:p w14:paraId="43B4F11E" w14:textId="09E6ADD3" w:rsidR="00C120C6" w:rsidRPr="00C43CF0" w:rsidRDefault="00C120C6" w:rsidP="00C120C6">
      <w:pPr>
        <w:pStyle w:val="NormalWeb"/>
        <w:rPr>
          <w:rFonts w:eastAsia="Times New Roman"/>
          <w:kern w:val="0"/>
          <w:u w:val="single"/>
          <w:lang w:eastAsia="en-GB"/>
          <w14:ligatures w14:val="none"/>
        </w:rPr>
      </w:pPr>
      <w:r w:rsidRPr="00C43CF0">
        <w:rPr>
          <w:rFonts w:eastAsia="Times New Roman"/>
          <w:b/>
          <w:bCs/>
          <w:kern w:val="0"/>
          <w:u w:val="single"/>
          <w:lang w:eastAsia="en-GB"/>
          <w14:ligatures w14:val="none"/>
        </w:rPr>
        <w:t>On behalf of the Residents of Burrowbridge and the Surrounding Moors</w:t>
      </w:r>
    </w:p>
    <w:p w14:paraId="0F92F63A" w14:textId="77777777" w:rsidR="00C120C6" w:rsidRPr="00C120C6" w:rsidRDefault="00C120C6" w:rsidP="00A666EE">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We, the residents of Burrowbridge and the surrounding moors, are submitting this consolidated set of questions ahead of the upcoming meeting with the Environment Agency (EA). These questions reflect our direct experience of the recent flooding and the longstanding challenges faced by our community. Many of us have lived through multiple major flood events — 2014, 2023/24, and now 2026 — and we are increasingly concerned that lessons are not being fully learned or acted upon.</w:t>
      </w:r>
    </w:p>
    <w:p w14:paraId="13FCB8E2" w14:textId="77777777" w:rsidR="00C120C6" w:rsidRPr="00C120C6" w:rsidRDefault="00C120C6" w:rsidP="00A666EE">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Our intention is not to criticise for its own sake, but to seek clarity, accountability, and a shared understanding of how flood risk is being managed on the Somerset Levels. Open, transparent dialogue is essential if we are to build trust and work together effectively.</w:t>
      </w:r>
    </w:p>
    <w:p w14:paraId="614D7736" w14:textId="77777777" w:rsidR="00C120C6" w:rsidRPr="00C120C6" w:rsidRDefault="00C120C6" w:rsidP="00A666EE">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The questions below arise from real impacts on our homes, livelihoods, and safety. They also reflect repeated issues raised with the EA over many years — including commitments made previously that appear not to have progressed. By sharing these questions in advance, we hope the meeting can focus on clear, constructive answers and practical next steps.</w:t>
      </w:r>
    </w:p>
    <w:p w14:paraId="0BEC65CE" w14:textId="77777777" w:rsidR="00EC5898" w:rsidRDefault="00EC5898" w:rsidP="00C120C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p>
    <w:p w14:paraId="73E34CE6" w14:textId="6CC98F29" w:rsidR="00C120C6" w:rsidRPr="00C120C6" w:rsidRDefault="00C120C6" w:rsidP="00C120C6">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lastRenderedPageBreak/>
        <w:t>1. Communication with Residents and Elected Representatives</w:t>
      </w:r>
    </w:p>
    <w:p w14:paraId="7209FE2D" w14:textId="77777777" w:rsidR="00C120C6" w:rsidRPr="00C120C6" w:rsidRDefault="00C120C6" w:rsidP="00C120C6">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1.1 Communication with MPs and Councillors</w:t>
      </w:r>
    </w:p>
    <w:p w14:paraId="0468F079" w14:textId="77777777" w:rsidR="00C120C6" w:rsidRPr="00C120C6" w:rsidRDefault="00C120C6" w:rsidP="00A666E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led to our MP being informed that there were “no problems” in Burrowbridge when he contacted the EA?</w:t>
      </w:r>
    </w:p>
    <w:p w14:paraId="48DE09A1" w14:textId="77777777" w:rsidR="00C120C6" w:rsidRPr="00C120C6" w:rsidRDefault="00C120C6" w:rsidP="00A666EE">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will communication channels between the EA and elected representatives be strengthened to prevent similar misinformation in future?</w:t>
      </w:r>
    </w:p>
    <w:p w14:paraId="09243DC2"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1.2 Communication with Residents</w:t>
      </w:r>
    </w:p>
    <w:p w14:paraId="4E61EDE7" w14:textId="77777777" w:rsidR="00C120C6" w:rsidRPr="00C120C6" w:rsidRDefault="00C120C6" w:rsidP="00A666E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is communication with Burrowbridge residents significantly weaker than in neighbouring areas such as Moorland?</w:t>
      </w:r>
    </w:p>
    <w:p w14:paraId="1DF09A20" w14:textId="77777777" w:rsidR="00C120C6" w:rsidRPr="00C120C6" w:rsidRDefault="00C120C6" w:rsidP="00A666EE">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steps will be taken to ensure timely, consistent, and transparent communication with Burrowbridge residents?</w:t>
      </w:r>
    </w:p>
    <w:p w14:paraId="325583FC" w14:textId="3A69D00C"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1.3 Flood Alerts and Warning Precision</w:t>
      </w:r>
    </w:p>
    <w:p w14:paraId="15B52388" w14:textId="77777777" w:rsidR="00C120C6" w:rsidRPr="00C120C6" w:rsidRDefault="00C120C6" w:rsidP="00A666EE">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Flood Alerts are issued so frequently that they no longer provide meaningful guidance. Will the EA review the scale and precision of alert areas to improve their usefulness?</w:t>
      </w:r>
    </w:p>
    <w:p w14:paraId="6120C8BC" w14:textId="77777777" w:rsidR="00C120C6" w:rsidRPr="00C120C6" w:rsidRDefault="00C120C6" w:rsidP="00A666EE">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Can Flood Warnings be refined to reflect more accurate, location</w:t>
      </w:r>
      <w:r w:rsidRPr="00C120C6">
        <w:rPr>
          <w:rFonts w:ascii="Times New Roman" w:eastAsia="Times New Roman" w:hAnsi="Times New Roman" w:cs="Times New Roman"/>
          <w:kern w:val="0"/>
          <w:sz w:val="24"/>
          <w:szCs w:val="24"/>
          <w:lang w:eastAsia="en-GB"/>
          <w14:ligatures w14:val="none"/>
        </w:rPr>
        <w:noBreakHyphen/>
        <w:t>specific risk?</w:t>
      </w:r>
    </w:p>
    <w:p w14:paraId="41C1B435"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1.4 Road Closure Communication</w:t>
      </w:r>
    </w:p>
    <w:p w14:paraId="3F2B1BE9" w14:textId="77777777" w:rsidR="00C120C6" w:rsidRPr="00C120C6" w:rsidRDefault="00C120C6" w:rsidP="00A666E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is road</w:t>
      </w:r>
      <w:r w:rsidRPr="00C120C6">
        <w:rPr>
          <w:rFonts w:ascii="Times New Roman" w:eastAsia="Times New Roman" w:hAnsi="Times New Roman" w:cs="Times New Roman"/>
          <w:kern w:val="0"/>
          <w:sz w:val="24"/>
          <w:szCs w:val="24"/>
          <w:lang w:eastAsia="en-GB"/>
          <w14:ligatures w14:val="none"/>
        </w:rPr>
        <w:noBreakHyphen/>
        <w:t>closure information not communicated more effectively, and who is responsible?</w:t>
      </w:r>
    </w:p>
    <w:p w14:paraId="73DA9E7F" w14:textId="77777777" w:rsidR="00C120C6" w:rsidRPr="00C120C6" w:rsidRDefault="00C120C6" w:rsidP="00A666EE">
      <w:pPr>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improvements will be made to ensure signage is timely, accurate, and reflective of actual road conditions?</w:t>
      </w:r>
    </w:p>
    <w:p w14:paraId="24FF5AB6" w14:textId="77777777"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t>2. Forecasting, Trigger Points and Operational Response</w:t>
      </w:r>
    </w:p>
    <w:p w14:paraId="7347B33C"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2.1 Trigger Points and Delays</w:t>
      </w:r>
    </w:p>
    <w:p w14:paraId="20B3EAB4" w14:textId="77777777" w:rsidR="00C120C6" w:rsidRPr="00C120C6" w:rsidRDefault="00C120C6" w:rsidP="00A666E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is there such a long delay between trigger points being reached and pumps being deployed?</w:t>
      </w:r>
    </w:p>
    <w:p w14:paraId="313FB011" w14:textId="77777777" w:rsidR="00C120C6" w:rsidRPr="00C120C6" w:rsidRDefault="00C120C6" w:rsidP="00A666E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Given repeated delays, why have trigger thresholds not been revised to allow earlier action?</w:t>
      </w:r>
    </w:p>
    <w:p w14:paraId="73524A40" w14:textId="77777777" w:rsidR="00C120C6" w:rsidRPr="00C120C6" w:rsidRDefault="00C120C6" w:rsidP="00A666EE">
      <w:pPr>
        <w:numPr>
          <w:ilvl w:val="0"/>
          <w:numId w:val="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Were trigger points activated differently during the 2026 event, and if so, why?</w:t>
      </w:r>
    </w:p>
    <w:p w14:paraId="36F75D6E"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2.2 Monitoring and Forecasting</w:t>
      </w:r>
    </w:p>
    <w:p w14:paraId="4AC81941" w14:textId="77777777" w:rsidR="00C120C6" w:rsidRPr="00C120C6" w:rsidRDefault="00C120C6" w:rsidP="00A666E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often does the EA monitor river levels and pumping triggers in the Parrett and Tone catchments?</w:t>
      </w:r>
    </w:p>
    <w:p w14:paraId="797DB9B6" w14:textId="77777777" w:rsidR="00C120C6" w:rsidRPr="00C120C6" w:rsidRDefault="00C120C6" w:rsidP="00A666E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forecasting tools or thresholds does the EA use to issue warnings?</w:t>
      </w:r>
    </w:p>
    <w:p w14:paraId="674A78EB" w14:textId="77777777" w:rsidR="00C120C6" w:rsidRPr="00C120C6" w:rsidRDefault="00C120C6" w:rsidP="00A666EE">
      <w:pPr>
        <w:numPr>
          <w:ilvl w:val="0"/>
          <w:numId w:val="6"/>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is EA forecasting integrated with the Flood Forecasting Centre and local emergency plans?</w:t>
      </w:r>
    </w:p>
    <w:p w14:paraId="2F0DCEAD"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lastRenderedPageBreak/>
        <w:t>2.3 Local Knowledge</w:t>
      </w:r>
    </w:p>
    <w:p w14:paraId="3FBE8DA0" w14:textId="77777777" w:rsidR="00C120C6" w:rsidRPr="00C120C6" w:rsidRDefault="00C120C6" w:rsidP="00A666EE">
      <w:pPr>
        <w:numPr>
          <w:ilvl w:val="0"/>
          <w:numId w:val="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does the EA continue to disregard local knowledge, especially when storms such as Chandra were clearly forecast and residents anticipated the risk well in advance?</w:t>
      </w:r>
    </w:p>
    <w:p w14:paraId="0C4C179B"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2.4 Reaction Time</w:t>
      </w:r>
    </w:p>
    <w:p w14:paraId="5E325F09" w14:textId="77777777" w:rsidR="00C120C6" w:rsidRPr="00C120C6" w:rsidRDefault="00C120C6" w:rsidP="00A666EE">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was the reaction time between trigger</w:t>
      </w:r>
      <w:r w:rsidRPr="00C120C6">
        <w:rPr>
          <w:rFonts w:ascii="Times New Roman" w:eastAsia="Times New Roman" w:hAnsi="Times New Roman" w:cs="Times New Roman"/>
          <w:kern w:val="0"/>
          <w:sz w:val="24"/>
          <w:szCs w:val="24"/>
          <w:lang w:eastAsia="en-GB"/>
          <w14:ligatures w14:val="none"/>
        </w:rPr>
        <w:noBreakHyphen/>
        <w:t>point activation and additional pump installation so slow, leaving properties in Burrowbridge, Moorland, and Fordgate at risk?</w:t>
      </w:r>
    </w:p>
    <w:p w14:paraId="5AAA19AE" w14:textId="77777777" w:rsidR="00EC5898" w:rsidRDefault="00EC5898"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p>
    <w:p w14:paraId="4D74D248" w14:textId="0FF23A0F"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t>3. Pumping Strategy, Infrastructure and Maintenance</w:t>
      </w:r>
    </w:p>
    <w:p w14:paraId="15B3F138"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3.1 Permanent Pumping Solutions</w:t>
      </w:r>
    </w:p>
    <w:p w14:paraId="3339BBC0" w14:textId="77777777" w:rsidR="00C120C6" w:rsidRPr="00C120C6" w:rsidRDefault="00C120C6" w:rsidP="00A666E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have permanent, remotely operable pumps not been installed at key locations, given the cumulative cost of repeated emergency deployments since 2014?</w:t>
      </w:r>
    </w:p>
    <w:p w14:paraId="48E47663" w14:textId="77777777" w:rsidR="00C120C6" w:rsidRPr="00C120C6" w:rsidRDefault="00C120C6" w:rsidP="00A666E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When will the EA acknowledge that permanent pumps are needed at Northmoor, Currymoor, Saltmoor, and Dunball?</w:t>
      </w:r>
    </w:p>
    <w:p w14:paraId="7F9E924C" w14:textId="77777777" w:rsidR="00C120C6" w:rsidRPr="00C120C6" w:rsidRDefault="00C120C6" w:rsidP="00A666EE">
      <w:pPr>
        <w:numPr>
          <w:ilvl w:val="0"/>
          <w:numId w:val="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Has the EA discussed increasing electrical capacity with National Grid to support permanent pumps and reduce reliance on generators?</w:t>
      </w:r>
    </w:p>
    <w:p w14:paraId="015F61C1"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3.2 Pump Deployment and Operation</w:t>
      </w:r>
    </w:p>
    <w:p w14:paraId="4335CB35" w14:textId="77777777" w:rsidR="00C120C6" w:rsidRPr="00C120C6" w:rsidRDefault="00C120C6" w:rsidP="00A666EE">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did it take so long to install additional pumps at Saltmoor once trigger points were reached?</w:t>
      </w:r>
    </w:p>
    <w:p w14:paraId="01C17C89" w14:textId="77777777" w:rsidR="00C120C6" w:rsidRPr="00C120C6" w:rsidRDefault="00C120C6" w:rsidP="00A666EE">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were pumps at Saltmoor turned off while large volumes of water remained between Saltmoor and Northmoor?</w:t>
      </w:r>
    </w:p>
    <w:p w14:paraId="76D34F42" w14:textId="77777777" w:rsidR="00C120C6" w:rsidRPr="00C120C6" w:rsidRDefault="00C120C6" w:rsidP="00A666EE">
      <w:pPr>
        <w:numPr>
          <w:ilvl w:val="0"/>
          <w:numId w:val="1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does the EA only install pumps at Dunball as a last resort, despite residents observing immediate improvements when they operate?</w:t>
      </w:r>
    </w:p>
    <w:p w14:paraId="23949FBA"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3.3 Pumping Station Performance</w:t>
      </w:r>
    </w:p>
    <w:p w14:paraId="17C059A5" w14:textId="77777777" w:rsidR="00C120C6" w:rsidRPr="00C120C6" w:rsidRDefault="00C120C6" w:rsidP="00A666E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was Currymoor still not pumping by 14 February, and why was the pumping station still underwater on 16 February?</w:t>
      </w:r>
    </w:p>
    <w:p w14:paraId="493BD5D3" w14:textId="77777777" w:rsidR="00C120C6" w:rsidRPr="00C120C6" w:rsidRDefault="00C120C6" w:rsidP="00A666EE">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was West Sedgemoor allowed to fill without pumps operating until 14 February, and even then only intermittently?</w:t>
      </w:r>
    </w:p>
    <w:p w14:paraId="32911947" w14:textId="77777777" w:rsidR="00C43CF0" w:rsidRDefault="00C43CF0"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p>
    <w:p w14:paraId="665E67E6" w14:textId="77777777" w:rsidR="00C43CF0" w:rsidRDefault="00C43CF0"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p>
    <w:p w14:paraId="6CAD1E2A" w14:textId="77777777" w:rsidR="00C43CF0" w:rsidRDefault="00C43CF0"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p>
    <w:p w14:paraId="4E84252B" w14:textId="77777777" w:rsidR="00C43CF0" w:rsidRDefault="00C43CF0"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p>
    <w:p w14:paraId="1786D30D" w14:textId="486B1151"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lastRenderedPageBreak/>
        <w:t>3.4 Infrastructure Maintenance</w:t>
      </w:r>
    </w:p>
    <w:p w14:paraId="2A5B5392" w14:textId="77777777" w:rsidR="00C120C6" w:rsidRPr="00C120C6" w:rsidRDefault="00C120C6" w:rsidP="00A666EE">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pumping infrastructure is actively maintained around Burrowbridge, and who is responsible for it?</w:t>
      </w:r>
    </w:p>
    <w:p w14:paraId="0CA1C436" w14:textId="77777777" w:rsidR="00C120C6" w:rsidRPr="00C120C6" w:rsidRDefault="00C120C6" w:rsidP="00A666EE">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Are maintenance schedules or recent reports available for pumps, embankments, sluices, and waterways?</w:t>
      </w:r>
    </w:p>
    <w:p w14:paraId="34F0F9A0" w14:textId="77777777" w:rsidR="00C120C6" w:rsidRDefault="00C120C6" w:rsidP="00A666EE">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has the known weak point on the River Tone bank (reported in 2023 and again in 2026) not been repaired?</w:t>
      </w:r>
    </w:p>
    <w:p w14:paraId="03F45CAE" w14:textId="01B8D42E" w:rsidR="007F0603" w:rsidRPr="00C120C6" w:rsidRDefault="007F0603" w:rsidP="00A666EE">
      <w:pPr>
        <w:numPr>
          <w:ilvl w:val="0"/>
          <w:numId w:val="1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Why do the EA not install a ‘super rhyne’ from where the </w:t>
      </w:r>
      <w:r w:rsidR="00F07949">
        <w:rPr>
          <w:rFonts w:ascii="Times New Roman" w:eastAsia="Times New Roman" w:hAnsi="Times New Roman" w:cs="Times New Roman"/>
          <w:kern w:val="0"/>
          <w:sz w:val="24"/>
          <w:szCs w:val="24"/>
          <w:lang w:eastAsia="en-GB"/>
          <w14:ligatures w14:val="none"/>
        </w:rPr>
        <w:t xml:space="preserve">Athelney </w:t>
      </w:r>
      <w:r>
        <w:rPr>
          <w:rFonts w:ascii="Times New Roman" w:eastAsia="Times New Roman" w:hAnsi="Times New Roman" w:cs="Times New Roman"/>
          <w:kern w:val="0"/>
          <w:sz w:val="24"/>
          <w:szCs w:val="24"/>
          <w:lang w:eastAsia="en-GB"/>
          <w14:ligatures w14:val="none"/>
        </w:rPr>
        <w:t xml:space="preserve">spillway </w:t>
      </w:r>
      <w:r w:rsidR="00F07949">
        <w:rPr>
          <w:rFonts w:ascii="Times New Roman" w:eastAsia="Times New Roman" w:hAnsi="Times New Roman" w:cs="Times New Roman"/>
          <w:kern w:val="0"/>
          <w:sz w:val="24"/>
          <w:szCs w:val="24"/>
          <w:lang w:eastAsia="en-GB"/>
          <w14:ligatures w14:val="none"/>
        </w:rPr>
        <w:t>discharges onto the A361 back to</w:t>
      </w:r>
      <w:r>
        <w:rPr>
          <w:rFonts w:ascii="Times New Roman" w:eastAsia="Times New Roman" w:hAnsi="Times New Roman" w:cs="Times New Roman"/>
          <w:kern w:val="0"/>
          <w:sz w:val="24"/>
          <w:szCs w:val="24"/>
          <w:lang w:eastAsia="en-GB"/>
          <w14:ligatures w14:val="none"/>
        </w:rPr>
        <w:t xml:space="preserve"> Saltmoor PS?</w:t>
      </w:r>
    </w:p>
    <w:p w14:paraId="1BA536D5"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3.5 Dredging and Watercourse Management</w:t>
      </w:r>
    </w:p>
    <w:p w14:paraId="2C355CB3" w14:textId="77777777" w:rsidR="00C120C6" w:rsidRPr="00C120C6" w:rsidRDefault="00C120C6" w:rsidP="00A666E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is the effectiveness of dredging the Parrett, and what are the future plans?</w:t>
      </w:r>
    </w:p>
    <w:p w14:paraId="16321845" w14:textId="77777777" w:rsidR="00C120C6" w:rsidRPr="00C120C6" w:rsidRDefault="00C120C6" w:rsidP="00A666E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is the Parrett not regularly dredged and maintained from the Tone/Parrett confluence to the river mouth?</w:t>
      </w:r>
    </w:p>
    <w:p w14:paraId="1AD9CF5C" w14:textId="77777777" w:rsidR="00C120C6" w:rsidRPr="00C120C6" w:rsidRDefault="00C120C6" w:rsidP="00A666EE">
      <w:pPr>
        <w:numPr>
          <w:ilvl w:val="0"/>
          <w:numId w:val="1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does the EA no longer dredge rivers or maintain riverbanks?</w:t>
      </w:r>
    </w:p>
    <w:p w14:paraId="30F4AA0E"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3.6 Structural Bottlenecks</w:t>
      </w:r>
    </w:p>
    <w:p w14:paraId="352CA651" w14:textId="77777777" w:rsidR="00C120C6" w:rsidRPr="00C120C6" w:rsidRDefault="00C120C6" w:rsidP="00A666EE">
      <w:pPr>
        <w:numPr>
          <w:ilvl w:val="0"/>
          <w:numId w:val="1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Has Burrowbridge bridge become a bottleneck, and does it require maintenance to improve water flow?</w:t>
      </w:r>
    </w:p>
    <w:p w14:paraId="0CF532FE" w14:textId="77777777"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t>4. Road Access, Closures and Traffic Management</w:t>
      </w:r>
    </w:p>
    <w:p w14:paraId="35B1EB47"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4.1 Accuracy of Signage</w:t>
      </w:r>
    </w:p>
    <w:p w14:paraId="059BD4B2" w14:textId="77777777" w:rsidR="00C120C6" w:rsidRPr="00C120C6" w:rsidRDefault="00C120C6" w:rsidP="00A666EE">
      <w:pPr>
        <w:numPr>
          <w:ilvl w:val="0"/>
          <w:numId w:val="1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has road signage been consistently inaccurate or misleading, causing confusion for residents, delivery drivers, and essential services?</w:t>
      </w:r>
    </w:p>
    <w:p w14:paraId="463B523B"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4.2 Advance Notice of Closures</w:t>
      </w:r>
    </w:p>
    <w:p w14:paraId="6CCE89A8" w14:textId="77777777" w:rsidR="00C120C6" w:rsidRPr="00C120C6" w:rsidRDefault="00C120C6" w:rsidP="00A666EE">
      <w:pPr>
        <w:numPr>
          <w:ilvl w:val="0"/>
          <w:numId w:val="16"/>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are residents not given advance notice of road closures, particularly when closures prevent access to medical appointments, school transport, and work?</w:t>
      </w:r>
    </w:p>
    <w:p w14:paraId="4A83E545"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4.3 Necessity of Full Closures</w:t>
      </w:r>
    </w:p>
    <w:p w14:paraId="40FF6FFE" w14:textId="77777777" w:rsidR="00C120C6" w:rsidRPr="00C120C6" w:rsidRDefault="00C120C6" w:rsidP="00A666E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does West Yeo Road need to be fully closed during pump movements when this was not required in 2014?</w:t>
      </w:r>
    </w:p>
    <w:p w14:paraId="22783AA4" w14:textId="77777777" w:rsidR="00C120C6" w:rsidRPr="00C120C6" w:rsidRDefault="00C120C6" w:rsidP="00A666EE">
      <w:pPr>
        <w:numPr>
          <w:ilvl w:val="0"/>
          <w:numId w:val="1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Can future planning ensure equipment placement does not unnecessarily block resident access?</w:t>
      </w:r>
    </w:p>
    <w:p w14:paraId="796E7779"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4.4 Long</w:t>
      </w:r>
      <w:r w:rsidRPr="00C120C6">
        <w:rPr>
          <w:rFonts w:ascii="Times New Roman" w:eastAsia="Times New Roman" w:hAnsi="Times New Roman" w:cs="Times New Roman"/>
          <w:b/>
          <w:bCs/>
          <w:kern w:val="0"/>
          <w:sz w:val="27"/>
          <w:szCs w:val="27"/>
          <w:lang w:eastAsia="en-GB"/>
          <w14:ligatures w14:val="none"/>
        </w:rPr>
        <w:noBreakHyphen/>
        <w:t>Term Closure of the A361</w:t>
      </w:r>
    </w:p>
    <w:p w14:paraId="1DEA4B41" w14:textId="77777777" w:rsidR="00C120C6" w:rsidRPr="00C120C6" w:rsidRDefault="00C120C6" w:rsidP="00A666E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Why is it considered acceptable for a major A</w:t>
      </w:r>
      <w:r w:rsidRPr="00C120C6">
        <w:rPr>
          <w:rFonts w:ascii="Times New Roman" w:eastAsia="Times New Roman" w:hAnsi="Times New Roman" w:cs="Times New Roman"/>
          <w:kern w:val="0"/>
          <w:sz w:val="24"/>
          <w:szCs w:val="24"/>
          <w:lang w:eastAsia="en-GB"/>
          <w14:ligatures w14:val="none"/>
        </w:rPr>
        <w:noBreakHyphen/>
        <w:t>road such as the A361 to remain closed for weeks, when such prolonged disruption would not be tolerated in other regions?</w:t>
      </w:r>
    </w:p>
    <w:p w14:paraId="4055BE7A" w14:textId="77777777" w:rsidR="00C120C6" w:rsidRPr="00C120C6" w:rsidRDefault="00C120C6" w:rsidP="00A666EE">
      <w:pPr>
        <w:numPr>
          <w:ilvl w:val="0"/>
          <w:numId w:val="1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is the plan to prevent extended closures in future?</w:t>
      </w:r>
    </w:p>
    <w:p w14:paraId="34791B33" w14:textId="77777777"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lastRenderedPageBreak/>
        <w:t>5. Support for Residents During Emergencies</w:t>
      </w:r>
    </w:p>
    <w:p w14:paraId="251534F1"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5.1 Practical Support</w:t>
      </w:r>
    </w:p>
    <w:p w14:paraId="399CCAFB" w14:textId="77777777" w:rsidR="00C120C6" w:rsidRPr="00C120C6" w:rsidRDefault="00C120C6" w:rsidP="00A666E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does the EA expect residents to “channel their energy positively” when they may be told their homes could flood within 30 minutes to two hours?</w:t>
      </w:r>
    </w:p>
    <w:p w14:paraId="4F23D952" w14:textId="77777777" w:rsidR="00C120C6" w:rsidRPr="00C120C6" w:rsidRDefault="00C120C6" w:rsidP="00A666EE">
      <w:pPr>
        <w:numPr>
          <w:ilvl w:val="0"/>
          <w:numId w:val="1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practical support will be provided for residents who have no safe place to move belongings or who must continue daily life under prolonged stress?</w:t>
      </w:r>
    </w:p>
    <w:p w14:paraId="2D550C56"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5.2 EA Policy Changes</w:t>
      </w:r>
    </w:p>
    <w:p w14:paraId="32C70826" w14:textId="77777777" w:rsidR="00C120C6" w:rsidRPr="00C120C6" w:rsidRDefault="00C120C6" w:rsidP="00A666EE">
      <w:pPr>
        <w:numPr>
          <w:ilvl w:val="0"/>
          <w:numId w:val="2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Has EA policy changed since 2014 regarding direct support to residents during flood events?</w:t>
      </w:r>
    </w:p>
    <w:p w14:paraId="18906988"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5.3 Tools and Education</w:t>
      </w:r>
    </w:p>
    <w:p w14:paraId="772D4412" w14:textId="77777777" w:rsidR="00C120C6" w:rsidRPr="00C120C6" w:rsidRDefault="00C120C6" w:rsidP="00A666EE">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tools or support does the EA provide for household flood preparation beyond warnings?</w:t>
      </w:r>
    </w:p>
    <w:p w14:paraId="1E995330" w14:textId="77777777" w:rsidR="00C120C6" w:rsidRPr="00C120C6" w:rsidRDefault="00C120C6" w:rsidP="00A666EE">
      <w:pPr>
        <w:numPr>
          <w:ilvl w:val="0"/>
          <w:numId w:val="2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education or awareness programmes exist to help residents understand property adaptation, resilience, and long</w:t>
      </w:r>
      <w:r w:rsidRPr="00C120C6">
        <w:rPr>
          <w:rFonts w:ascii="Times New Roman" w:eastAsia="Times New Roman" w:hAnsi="Times New Roman" w:cs="Times New Roman"/>
          <w:kern w:val="0"/>
          <w:sz w:val="24"/>
          <w:szCs w:val="24"/>
          <w:lang w:eastAsia="en-GB"/>
          <w14:ligatures w14:val="none"/>
        </w:rPr>
        <w:noBreakHyphen/>
        <w:t>term planning?</w:t>
      </w:r>
    </w:p>
    <w:p w14:paraId="1EB4924D" w14:textId="77777777" w:rsidR="00DB7125" w:rsidRDefault="00DB7125"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p>
    <w:p w14:paraId="7B191A99" w14:textId="47ABA3B8"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t>6. Environmental and Wildlife Considerations</w:t>
      </w:r>
    </w:p>
    <w:p w14:paraId="0D1E4856"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6.1 Wildlife Impact</w:t>
      </w:r>
    </w:p>
    <w:p w14:paraId="5DC9BC52" w14:textId="77777777" w:rsidR="00C120C6" w:rsidRPr="00C120C6" w:rsidRDefault="00C120C6" w:rsidP="00A666EE">
      <w:pPr>
        <w:numPr>
          <w:ilvl w:val="0"/>
          <w:numId w:val="2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assessment has been made of the impact on wildlife, particularly species unable to escape rising water levels?</w:t>
      </w:r>
    </w:p>
    <w:p w14:paraId="1F4A6EA8"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6.2 Balancing Environmental and Human Needs</w:t>
      </w:r>
    </w:p>
    <w:p w14:paraId="0583E6D8" w14:textId="77777777" w:rsidR="00C120C6" w:rsidRPr="00C120C6" w:rsidRDefault="00C120C6" w:rsidP="00A666EE">
      <w:pPr>
        <w:numPr>
          <w:ilvl w:val="0"/>
          <w:numId w:val="23"/>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will the EA ensure that environmental considerations do not override timely action to protect residents, as occurred in 2014?</w:t>
      </w:r>
    </w:p>
    <w:p w14:paraId="303BAEB5"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6.3 Silt and Erosion</w:t>
      </w:r>
    </w:p>
    <w:p w14:paraId="7CAA1F1B" w14:textId="77777777" w:rsidR="00C120C6" w:rsidRPr="00C120C6" w:rsidRDefault="00C120C6" w:rsidP="00A666EE">
      <w:pPr>
        <w:numPr>
          <w:ilvl w:val="0"/>
          <w:numId w:val="24"/>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are the effects of pumping on silt buildup and bank erosion near Saltmoor Pumping Station and nearby properties?</w:t>
      </w:r>
    </w:p>
    <w:p w14:paraId="20D5CFB4" w14:textId="77777777" w:rsidR="00C43CF0" w:rsidRDefault="00C43CF0"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p>
    <w:p w14:paraId="6F02F71F" w14:textId="77777777" w:rsidR="00C43CF0" w:rsidRDefault="00C43CF0"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p>
    <w:p w14:paraId="2CE35E89" w14:textId="77777777" w:rsidR="00C43CF0" w:rsidRDefault="00C43CF0"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p>
    <w:p w14:paraId="25784858" w14:textId="5FCF4051"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lastRenderedPageBreak/>
        <w:t>7. Long</w:t>
      </w:r>
      <w:r w:rsidRPr="00C120C6">
        <w:rPr>
          <w:rFonts w:ascii="Times New Roman" w:eastAsia="Times New Roman" w:hAnsi="Times New Roman" w:cs="Times New Roman"/>
          <w:b/>
          <w:bCs/>
          <w:kern w:val="0"/>
          <w:sz w:val="36"/>
          <w:szCs w:val="36"/>
          <w:lang w:eastAsia="en-GB"/>
          <w14:ligatures w14:val="none"/>
        </w:rPr>
        <w:noBreakHyphen/>
        <w:t>Term Planning, Investment and Climate Resilience</w:t>
      </w:r>
    </w:p>
    <w:p w14:paraId="127C236D"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7.1 Strategic Planning</w:t>
      </w:r>
    </w:p>
    <w:p w14:paraId="3F67BCB4" w14:textId="77777777" w:rsidR="00C120C6" w:rsidRPr="00C120C6" w:rsidRDefault="00C120C6" w:rsidP="00A666EE">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official flood</w:t>
      </w:r>
      <w:r w:rsidRPr="00C120C6">
        <w:rPr>
          <w:rFonts w:ascii="Times New Roman" w:eastAsia="Times New Roman" w:hAnsi="Times New Roman" w:cs="Times New Roman"/>
          <w:kern w:val="0"/>
          <w:sz w:val="24"/>
          <w:szCs w:val="24"/>
          <w:lang w:eastAsia="en-GB"/>
          <w14:ligatures w14:val="none"/>
        </w:rPr>
        <w:noBreakHyphen/>
        <w:t>resilience plan applies to Burrowbridge, and is it available to residents?</w:t>
      </w:r>
    </w:p>
    <w:p w14:paraId="09BF1066" w14:textId="77777777" w:rsidR="00C120C6" w:rsidRPr="00C120C6" w:rsidRDefault="00C120C6" w:rsidP="00A666EE">
      <w:pPr>
        <w:numPr>
          <w:ilvl w:val="0"/>
          <w:numId w:val="25"/>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is the long</w:t>
      </w:r>
      <w:r w:rsidRPr="00C120C6">
        <w:rPr>
          <w:rFonts w:ascii="Times New Roman" w:eastAsia="Times New Roman" w:hAnsi="Times New Roman" w:cs="Times New Roman"/>
          <w:kern w:val="0"/>
          <w:sz w:val="24"/>
          <w:szCs w:val="24"/>
          <w:lang w:eastAsia="en-GB"/>
          <w14:ligatures w14:val="none"/>
        </w:rPr>
        <w:noBreakHyphen/>
        <w:t>term plan for Saltmoor Pumping Station, and is there a business case for permanent installation?</w:t>
      </w:r>
    </w:p>
    <w:p w14:paraId="01E4C5B7"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7.2 Climate Change</w:t>
      </w:r>
    </w:p>
    <w:p w14:paraId="4081BAD9" w14:textId="77777777" w:rsidR="00C120C6" w:rsidRPr="00C120C6" w:rsidRDefault="00C120C6" w:rsidP="00A666EE">
      <w:pPr>
        <w:numPr>
          <w:ilvl w:val="0"/>
          <w:numId w:val="26"/>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are climate</w:t>
      </w:r>
      <w:r w:rsidRPr="00C120C6">
        <w:rPr>
          <w:rFonts w:ascii="Times New Roman" w:eastAsia="Times New Roman" w:hAnsi="Times New Roman" w:cs="Times New Roman"/>
          <w:kern w:val="0"/>
          <w:sz w:val="24"/>
          <w:szCs w:val="24"/>
          <w:lang w:eastAsia="en-GB"/>
          <w14:ligatures w14:val="none"/>
        </w:rPr>
        <w:noBreakHyphen/>
        <w:t>change impacts being factored into future flood</w:t>
      </w:r>
      <w:r w:rsidRPr="00C120C6">
        <w:rPr>
          <w:rFonts w:ascii="Times New Roman" w:eastAsia="Times New Roman" w:hAnsi="Times New Roman" w:cs="Times New Roman"/>
          <w:kern w:val="0"/>
          <w:sz w:val="24"/>
          <w:szCs w:val="24"/>
          <w:lang w:eastAsia="en-GB"/>
          <w14:ligatures w14:val="none"/>
        </w:rPr>
        <w:noBreakHyphen/>
        <w:t>level predictions?</w:t>
      </w:r>
    </w:p>
    <w:p w14:paraId="4BE9E79B"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7.3 Infrastructure and Housing</w:t>
      </w:r>
    </w:p>
    <w:p w14:paraId="67670ECE" w14:textId="77777777" w:rsidR="00C120C6" w:rsidRPr="00C120C6" w:rsidRDefault="00C120C6" w:rsidP="00A666EE">
      <w:pPr>
        <w:numPr>
          <w:ilvl w:val="0"/>
          <w:numId w:val="2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is new housing development in Taunton and Bridgwater affecting flooding on the Levels?</w:t>
      </w:r>
    </w:p>
    <w:p w14:paraId="77AFEB72" w14:textId="77777777" w:rsidR="00C120C6" w:rsidRPr="00C120C6" w:rsidRDefault="00C120C6" w:rsidP="00A666EE">
      <w:pPr>
        <w:numPr>
          <w:ilvl w:val="0"/>
          <w:numId w:val="27"/>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risk score is assigned to ageing infrastructure on the Somerset Levels, and what actions are being taken?</w:t>
      </w:r>
    </w:p>
    <w:p w14:paraId="32E862DC"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7.4 After</w:t>
      </w:r>
      <w:r w:rsidRPr="00C120C6">
        <w:rPr>
          <w:rFonts w:ascii="Times New Roman" w:eastAsia="Times New Roman" w:hAnsi="Times New Roman" w:cs="Times New Roman"/>
          <w:b/>
          <w:bCs/>
          <w:kern w:val="0"/>
          <w:sz w:val="27"/>
          <w:szCs w:val="27"/>
          <w:lang w:eastAsia="en-GB"/>
          <w14:ligatures w14:val="none"/>
        </w:rPr>
        <w:noBreakHyphen/>
        <w:t>Action Reviews</w:t>
      </w:r>
    </w:p>
    <w:p w14:paraId="182561E0" w14:textId="77777777" w:rsidR="00C120C6" w:rsidRPr="00C120C6" w:rsidRDefault="00C120C6" w:rsidP="00A666EE">
      <w:pPr>
        <w:numPr>
          <w:ilvl w:val="0"/>
          <w:numId w:val="28"/>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Was an After</w:t>
      </w:r>
      <w:r w:rsidRPr="00C120C6">
        <w:rPr>
          <w:rFonts w:ascii="Times New Roman" w:eastAsia="Times New Roman" w:hAnsi="Times New Roman" w:cs="Times New Roman"/>
          <w:kern w:val="0"/>
          <w:sz w:val="24"/>
          <w:szCs w:val="24"/>
          <w:lang w:eastAsia="en-GB"/>
          <w14:ligatures w14:val="none"/>
        </w:rPr>
        <w:noBreakHyphen/>
        <w:t>Action Review published after 2014, and will one be produced for 2026?</w:t>
      </w:r>
    </w:p>
    <w:p w14:paraId="6D287A95"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7.5 Tidal Barrier and Water Storage</w:t>
      </w:r>
    </w:p>
    <w:p w14:paraId="44F38669" w14:textId="77777777" w:rsidR="00C120C6" w:rsidRPr="00C120C6" w:rsidRDefault="00C120C6" w:rsidP="00A666EE">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is the progress and expected impact of the tidal</w:t>
      </w:r>
      <w:r w:rsidRPr="00C120C6">
        <w:rPr>
          <w:rFonts w:ascii="Times New Roman" w:eastAsia="Times New Roman" w:hAnsi="Times New Roman" w:cs="Times New Roman"/>
          <w:kern w:val="0"/>
          <w:sz w:val="24"/>
          <w:szCs w:val="24"/>
          <w:lang w:eastAsia="en-GB"/>
          <w14:ligatures w14:val="none"/>
        </w:rPr>
        <w:noBreakHyphen/>
        <w:t>barrier project?</w:t>
      </w:r>
    </w:p>
    <w:p w14:paraId="4D7853B8" w14:textId="77777777" w:rsidR="00C120C6" w:rsidRPr="00C120C6" w:rsidRDefault="00C120C6" w:rsidP="00A666EE">
      <w:pPr>
        <w:numPr>
          <w:ilvl w:val="0"/>
          <w:numId w:val="29"/>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What were the outcomes of the SRA presentation on water storage in the Levels and Moors?</w:t>
      </w:r>
    </w:p>
    <w:p w14:paraId="1C309110" w14:textId="77777777" w:rsidR="00C120C6" w:rsidRPr="00C120C6" w:rsidRDefault="00C120C6" w:rsidP="00A666EE">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GB"/>
          <w14:ligatures w14:val="none"/>
        </w:rPr>
      </w:pPr>
      <w:r w:rsidRPr="00C120C6">
        <w:rPr>
          <w:rFonts w:ascii="Times New Roman" w:eastAsia="Times New Roman" w:hAnsi="Times New Roman" w:cs="Times New Roman"/>
          <w:b/>
          <w:bCs/>
          <w:kern w:val="0"/>
          <w:sz w:val="36"/>
          <w:szCs w:val="36"/>
          <w:lang w:eastAsia="en-GB"/>
          <w14:ligatures w14:val="none"/>
        </w:rPr>
        <w:t>8. Costs and Economic Impact</w:t>
      </w:r>
    </w:p>
    <w:p w14:paraId="0E39D6C7"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8.1 Spending and Investment</w:t>
      </w:r>
    </w:p>
    <w:p w14:paraId="5BF13A1A" w14:textId="77777777" w:rsidR="00C120C6" w:rsidRPr="00C120C6" w:rsidRDefault="00C120C6" w:rsidP="00A666EE">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How much has been spent each year since 2014 on flood resilience on the Somerset Levels?</w:t>
      </w:r>
    </w:p>
    <w:p w14:paraId="504EDEEC" w14:textId="77777777" w:rsidR="00C120C6" w:rsidRPr="00C120C6" w:rsidRDefault="00C120C6" w:rsidP="00A666EE">
      <w:pPr>
        <w:numPr>
          <w:ilvl w:val="0"/>
          <w:numId w:val="30"/>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Who makes final investment</w:t>
      </w:r>
      <w:r w:rsidRPr="00C120C6">
        <w:rPr>
          <w:rFonts w:ascii="Times New Roman" w:eastAsia="Times New Roman" w:hAnsi="Times New Roman" w:cs="Times New Roman"/>
          <w:kern w:val="0"/>
          <w:sz w:val="24"/>
          <w:szCs w:val="24"/>
          <w:lang w:eastAsia="en-GB"/>
          <w14:ligatures w14:val="none"/>
        </w:rPr>
        <w:noBreakHyphen/>
        <w:t>priority decisions within the EA?</w:t>
      </w:r>
    </w:p>
    <w:p w14:paraId="7CCAD7A7" w14:textId="77777777" w:rsidR="00C120C6" w:rsidRPr="00C120C6" w:rsidRDefault="00C120C6" w:rsidP="00A666EE">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GB"/>
          <w14:ligatures w14:val="none"/>
        </w:rPr>
      </w:pPr>
      <w:r w:rsidRPr="00C120C6">
        <w:rPr>
          <w:rFonts w:ascii="Times New Roman" w:eastAsia="Times New Roman" w:hAnsi="Times New Roman" w:cs="Times New Roman"/>
          <w:b/>
          <w:bCs/>
          <w:kern w:val="0"/>
          <w:sz w:val="27"/>
          <w:szCs w:val="27"/>
          <w:lang w:eastAsia="en-GB"/>
          <w14:ligatures w14:val="none"/>
        </w:rPr>
        <w:t>8.2 Wider Costs</w:t>
      </w:r>
    </w:p>
    <w:p w14:paraId="0CC00C4B" w14:textId="77777777" w:rsidR="00C120C6" w:rsidRPr="00C120C6" w:rsidRDefault="00C120C6" w:rsidP="00A666EE">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Are indirect costs — such as NHS pressures caused by stress and emergency access issues — factored into EA planning?</w:t>
      </w:r>
    </w:p>
    <w:p w14:paraId="3EA45F01" w14:textId="77777777" w:rsidR="00C120C6" w:rsidRPr="00C120C6" w:rsidRDefault="00C120C6" w:rsidP="00A666EE">
      <w:pPr>
        <w:numPr>
          <w:ilvl w:val="0"/>
          <w:numId w:val="3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120C6">
        <w:rPr>
          <w:rFonts w:ascii="Times New Roman" w:eastAsia="Times New Roman" w:hAnsi="Times New Roman" w:cs="Times New Roman"/>
          <w:kern w:val="0"/>
          <w:sz w:val="24"/>
          <w:szCs w:val="24"/>
          <w:lang w:eastAsia="en-GB"/>
          <w14:ligatures w14:val="none"/>
        </w:rPr>
        <w:t>Are road</w:t>
      </w:r>
      <w:r w:rsidRPr="00C120C6">
        <w:rPr>
          <w:rFonts w:ascii="Times New Roman" w:eastAsia="Times New Roman" w:hAnsi="Times New Roman" w:cs="Times New Roman"/>
          <w:kern w:val="0"/>
          <w:sz w:val="24"/>
          <w:szCs w:val="24"/>
          <w:lang w:eastAsia="en-GB"/>
          <w14:ligatures w14:val="none"/>
        </w:rPr>
        <w:noBreakHyphen/>
        <w:t>repair costs considered when decisions are made to allow main roads to flood?</w:t>
      </w:r>
    </w:p>
    <w:p w14:paraId="79102736" w14:textId="19E08C01" w:rsidR="00C120C6" w:rsidRPr="00C120C6" w:rsidRDefault="00C120C6" w:rsidP="00C43CF0">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C43CF0">
        <w:rPr>
          <w:rFonts w:ascii="Times New Roman" w:eastAsia="Times New Roman" w:hAnsi="Times New Roman" w:cs="Times New Roman"/>
          <w:b/>
          <w:bCs/>
          <w:kern w:val="0"/>
          <w:sz w:val="32"/>
          <w:szCs w:val="32"/>
          <w:lang w:eastAsia="en-GB"/>
          <w14:ligatures w14:val="none"/>
        </w:rPr>
        <w:t>Submitted by:</w:t>
      </w:r>
      <w:r w:rsidRPr="00C43CF0">
        <w:rPr>
          <w:rFonts w:ascii="Times New Roman" w:eastAsia="Times New Roman" w:hAnsi="Times New Roman" w:cs="Times New Roman"/>
          <w:kern w:val="0"/>
          <w:sz w:val="32"/>
          <w:szCs w:val="32"/>
          <w:lang w:eastAsia="en-GB"/>
          <w14:ligatures w14:val="none"/>
        </w:rPr>
        <w:t xml:space="preserve"> </w:t>
      </w:r>
      <w:r w:rsidRPr="00C43CF0">
        <w:rPr>
          <w:rFonts w:ascii="Times New Roman" w:eastAsia="Times New Roman" w:hAnsi="Times New Roman" w:cs="Times New Roman"/>
          <w:b/>
          <w:bCs/>
          <w:kern w:val="0"/>
          <w:sz w:val="32"/>
          <w:szCs w:val="32"/>
          <w:lang w:eastAsia="en-GB"/>
          <w14:ligatures w14:val="none"/>
        </w:rPr>
        <w:t>Burrowbridge Parish Council</w:t>
      </w:r>
      <w:r w:rsidRPr="00C43CF0">
        <w:rPr>
          <w:rFonts w:ascii="Times New Roman" w:eastAsia="Times New Roman" w:hAnsi="Times New Roman" w:cs="Times New Roman"/>
          <w:kern w:val="0"/>
          <w:sz w:val="32"/>
          <w:szCs w:val="32"/>
          <w:lang w:eastAsia="en-GB"/>
          <w14:ligatures w14:val="none"/>
        </w:rPr>
        <w:t xml:space="preserve"> </w:t>
      </w:r>
      <w:r w:rsidRPr="00C43CF0">
        <w:rPr>
          <w:rFonts w:ascii="Times New Roman" w:eastAsia="Times New Roman" w:hAnsi="Times New Roman" w:cs="Times New Roman"/>
          <w:b/>
          <w:bCs/>
          <w:kern w:val="0"/>
          <w:sz w:val="32"/>
          <w:szCs w:val="32"/>
          <w:lang w:eastAsia="en-GB"/>
          <w14:ligatures w14:val="none"/>
        </w:rPr>
        <w:t>On behalf of the Residents of Burrowbridge and the Surrounding Moor</w:t>
      </w:r>
      <w:r w:rsidRPr="00C43CF0">
        <w:rPr>
          <w:rFonts w:ascii="Times New Roman" w:eastAsia="Times New Roman" w:hAnsi="Times New Roman" w:cs="Times New Roman"/>
          <w:noProof/>
          <w:kern w:val="0"/>
          <w:sz w:val="32"/>
          <w:szCs w:val="32"/>
          <w:lang w:eastAsia="en-GB"/>
          <w14:ligatures w14:val="none"/>
        </w:rPr>
        <w:drawing>
          <wp:inline distT="0" distB="0" distL="0" distR="0" wp14:anchorId="4F59ADEC" wp14:editId="3E7210F3">
            <wp:extent cx="9525" cy="952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C43CF0" w:rsidRPr="00C43CF0">
        <w:rPr>
          <w:rFonts w:ascii="Times New Roman" w:eastAsia="Times New Roman" w:hAnsi="Times New Roman" w:cs="Times New Roman"/>
          <w:b/>
          <w:bCs/>
          <w:kern w:val="0"/>
          <w:sz w:val="32"/>
          <w:szCs w:val="32"/>
          <w:lang w:eastAsia="en-GB"/>
          <w14:ligatures w14:val="none"/>
        </w:rPr>
        <w:t>s</w:t>
      </w:r>
      <w:r w:rsidRPr="00C120C6">
        <w:rPr>
          <w:rFonts w:ascii="Times New Roman" w:eastAsia="Times New Roman" w:hAnsi="Times New Roman" w:cs="Times New Roman"/>
          <w:noProof/>
          <w:kern w:val="0"/>
          <w:sz w:val="24"/>
          <w:szCs w:val="24"/>
          <w:lang w:eastAsia="en-GB"/>
          <w14:ligatures w14:val="none"/>
        </w:rPr>
        <w:drawing>
          <wp:inline distT="0" distB="0" distL="0" distR="0" wp14:anchorId="7BBD448A" wp14:editId="26FB6123">
            <wp:extent cx="9525" cy="9525"/>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C120C6" w:rsidRPr="00C120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B526E12"/>
    <w:multiLevelType w:val="multilevel"/>
    <w:tmpl w:val="DD2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F5576"/>
    <w:multiLevelType w:val="multilevel"/>
    <w:tmpl w:val="ACB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6D54"/>
    <w:multiLevelType w:val="multilevel"/>
    <w:tmpl w:val="DB8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43A2D"/>
    <w:multiLevelType w:val="multilevel"/>
    <w:tmpl w:val="383E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6190"/>
    <w:multiLevelType w:val="multilevel"/>
    <w:tmpl w:val="205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A3AF8"/>
    <w:multiLevelType w:val="multilevel"/>
    <w:tmpl w:val="1A1C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261092"/>
    <w:multiLevelType w:val="multilevel"/>
    <w:tmpl w:val="BE74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547B0"/>
    <w:multiLevelType w:val="multilevel"/>
    <w:tmpl w:val="D446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622AA"/>
    <w:multiLevelType w:val="multilevel"/>
    <w:tmpl w:val="0622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B24EC0"/>
    <w:multiLevelType w:val="multilevel"/>
    <w:tmpl w:val="A466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57F53"/>
    <w:multiLevelType w:val="multilevel"/>
    <w:tmpl w:val="EF4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24FB4"/>
    <w:multiLevelType w:val="multilevel"/>
    <w:tmpl w:val="ED5C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071E86"/>
    <w:multiLevelType w:val="multilevel"/>
    <w:tmpl w:val="858A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701D1"/>
    <w:multiLevelType w:val="multilevel"/>
    <w:tmpl w:val="BE50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8F0E43"/>
    <w:multiLevelType w:val="multilevel"/>
    <w:tmpl w:val="97BEC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460DCC"/>
    <w:multiLevelType w:val="multilevel"/>
    <w:tmpl w:val="D4C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B84309"/>
    <w:multiLevelType w:val="multilevel"/>
    <w:tmpl w:val="E196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C5A78"/>
    <w:multiLevelType w:val="multilevel"/>
    <w:tmpl w:val="E7C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84D71"/>
    <w:multiLevelType w:val="multilevel"/>
    <w:tmpl w:val="57C0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6E0DBC"/>
    <w:multiLevelType w:val="multilevel"/>
    <w:tmpl w:val="193E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0075C"/>
    <w:multiLevelType w:val="multilevel"/>
    <w:tmpl w:val="2926F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61548"/>
    <w:multiLevelType w:val="multilevel"/>
    <w:tmpl w:val="394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D7AEB"/>
    <w:multiLevelType w:val="multilevel"/>
    <w:tmpl w:val="CCF4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E838D4"/>
    <w:multiLevelType w:val="multilevel"/>
    <w:tmpl w:val="D260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8C6644"/>
    <w:multiLevelType w:val="multilevel"/>
    <w:tmpl w:val="22BA9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E61AC7"/>
    <w:multiLevelType w:val="multilevel"/>
    <w:tmpl w:val="F28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47132"/>
    <w:multiLevelType w:val="multilevel"/>
    <w:tmpl w:val="C27E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00474D"/>
    <w:multiLevelType w:val="multilevel"/>
    <w:tmpl w:val="567A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5579D"/>
    <w:multiLevelType w:val="multilevel"/>
    <w:tmpl w:val="E280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61FB6"/>
    <w:multiLevelType w:val="multilevel"/>
    <w:tmpl w:val="6442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B75EC"/>
    <w:multiLevelType w:val="multilevel"/>
    <w:tmpl w:val="5576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9862211">
    <w:abstractNumId w:val="14"/>
  </w:num>
  <w:num w:numId="2" w16cid:durableId="511802928">
    <w:abstractNumId w:val="20"/>
  </w:num>
  <w:num w:numId="3" w16cid:durableId="490828613">
    <w:abstractNumId w:val="18"/>
  </w:num>
  <w:num w:numId="4" w16cid:durableId="755131634">
    <w:abstractNumId w:val="22"/>
  </w:num>
  <w:num w:numId="5" w16cid:durableId="1373580959">
    <w:abstractNumId w:val="30"/>
  </w:num>
  <w:num w:numId="6" w16cid:durableId="1490291938">
    <w:abstractNumId w:val="13"/>
  </w:num>
  <w:num w:numId="7" w16cid:durableId="17583909">
    <w:abstractNumId w:val="24"/>
  </w:num>
  <w:num w:numId="8" w16cid:durableId="1114248526">
    <w:abstractNumId w:val="4"/>
  </w:num>
  <w:num w:numId="9" w16cid:durableId="2107342224">
    <w:abstractNumId w:val="0"/>
  </w:num>
  <w:num w:numId="10" w16cid:durableId="735788268">
    <w:abstractNumId w:val="16"/>
  </w:num>
  <w:num w:numId="11" w16cid:durableId="1724283282">
    <w:abstractNumId w:val="28"/>
  </w:num>
  <w:num w:numId="12" w16cid:durableId="163476025">
    <w:abstractNumId w:val="5"/>
  </w:num>
  <w:num w:numId="13" w16cid:durableId="2023625592">
    <w:abstractNumId w:val="17"/>
  </w:num>
  <w:num w:numId="14" w16cid:durableId="1980648615">
    <w:abstractNumId w:val="1"/>
  </w:num>
  <w:num w:numId="15" w16cid:durableId="688531609">
    <w:abstractNumId w:val="23"/>
  </w:num>
  <w:num w:numId="16" w16cid:durableId="679817773">
    <w:abstractNumId w:val="11"/>
  </w:num>
  <w:num w:numId="17" w16cid:durableId="1036660330">
    <w:abstractNumId w:val="9"/>
  </w:num>
  <w:num w:numId="18" w16cid:durableId="697897592">
    <w:abstractNumId w:val="15"/>
  </w:num>
  <w:num w:numId="19" w16cid:durableId="294411879">
    <w:abstractNumId w:val="10"/>
  </w:num>
  <w:num w:numId="20" w16cid:durableId="1424909606">
    <w:abstractNumId w:val="27"/>
  </w:num>
  <w:num w:numId="21" w16cid:durableId="734619415">
    <w:abstractNumId w:val="7"/>
  </w:num>
  <w:num w:numId="22" w16cid:durableId="1314067270">
    <w:abstractNumId w:val="12"/>
  </w:num>
  <w:num w:numId="23" w16cid:durableId="1917588220">
    <w:abstractNumId w:val="8"/>
  </w:num>
  <w:num w:numId="24" w16cid:durableId="1826362299">
    <w:abstractNumId w:val="3"/>
  </w:num>
  <w:num w:numId="25" w16cid:durableId="624122905">
    <w:abstractNumId w:val="6"/>
  </w:num>
  <w:num w:numId="26" w16cid:durableId="1149135648">
    <w:abstractNumId w:val="29"/>
  </w:num>
  <w:num w:numId="27" w16cid:durableId="179316677">
    <w:abstractNumId w:val="25"/>
  </w:num>
  <w:num w:numId="28" w16cid:durableId="989746737">
    <w:abstractNumId w:val="21"/>
  </w:num>
  <w:num w:numId="29" w16cid:durableId="1675573592">
    <w:abstractNumId w:val="19"/>
  </w:num>
  <w:num w:numId="30" w16cid:durableId="975379106">
    <w:abstractNumId w:val="2"/>
  </w:num>
  <w:num w:numId="31" w16cid:durableId="4613085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C6"/>
    <w:rsid w:val="000732F3"/>
    <w:rsid w:val="001E1911"/>
    <w:rsid w:val="00417220"/>
    <w:rsid w:val="005D4A0B"/>
    <w:rsid w:val="005E1D8B"/>
    <w:rsid w:val="006C1C55"/>
    <w:rsid w:val="0071700D"/>
    <w:rsid w:val="007F0603"/>
    <w:rsid w:val="00893CDA"/>
    <w:rsid w:val="008B7DB6"/>
    <w:rsid w:val="009C2BF9"/>
    <w:rsid w:val="00A666EE"/>
    <w:rsid w:val="00C120C6"/>
    <w:rsid w:val="00C43CF0"/>
    <w:rsid w:val="00C818D9"/>
    <w:rsid w:val="00D10B1D"/>
    <w:rsid w:val="00D71C74"/>
    <w:rsid w:val="00DB7125"/>
    <w:rsid w:val="00EB0270"/>
    <w:rsid w:val="00EC5898"/>
    <w:rsid w:val="00F0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76E8F"/>
  <w15:chartTrackingRefBased/>
  <w15:docId w15:val="{238736B7-5BEA-485C-87AB-EC9A7BDE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0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0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0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0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0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0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0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0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0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0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0C6"/>
    <w:rPr>
      <w:rFonts w:eastAsiaTheme="majorEastAsia" w:cstheme="majorBidi"/>
      <w:color w:val="272727" w:themeColor="text1" w:themeTint="D8"/>
    </w:rPr>
  </w:style>
  <w:style w:type="paragraph" w:styleId="Title">
    <w:name w:val="Title"/>
    <w:basedOn w:val="Normal"/>
    <w:next w:val="Normal"/>
    <w:link w:val="TitleChar"/>
    <w:uiPriority w:val="10"/>
    <w:qFormat/>
    <w:rsid w:val="00C12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0C6"/>
    <w:pPr>
      <w:spacing w:before="160"/>
      <w:jc w:val="center"/>
    </w:pPr>
    <w:rPr>
      <w:i/>
      <w:iCs/>
      <w:color w:val="404040" w:themeColor="text1" w:themeTint="BF"/>
    </w:rPr>
  </w:style>
  <w:style w:type="character" w:customStyle="1" w:styleId="QuoteChar">
    <w:name w:val="Quote Char"/>
    <w:basedOn w:val="DefaultParagraphFont"/>
    <w:link w:val="Quote"/>
    <w:uiPriority w:val="29"/>
    <w:rsid w:val="00C120C6"/>
    <w:rPr>
      <w:i/>
      <w:iCs/>
      <w:color w:val="404040" w:themeColor="text1" w:themeTint="BF"/>
    </w:rPr>
  </w:style>
  <w:style w:type="paragraph" w:styleId="ListParagraph">
    <w:name w:val="List Paragraph"/>
    <w:basedOn w:val="Normal"/>
    <w:uiPriority w:val="34"/>
    <w:qFormat/>
    <w:rsid w:val="00C120C6"/>
    <w:pPr>
      <w:ind w:left="720"/>
      <w:contextualSpacing/>
    </w:pPr>
  </w:style>
  <w:style w:type="character" w:styleId="IntenseEmphasis">
    <w:name w:val="Intense Emphasis"/>
    <w:basedOn w:val="DefaultParagraphFont"/>
    <w:uiPriority w:val="21"/>
    <w:qFormat/>
    <w:rsid w:val="00C120C6"/>
    <w:rPr>
      <w:i/>
      <w:iCs/>
      <w:color w:val="2F5496" w:themeColor="accent1" w:themeShade="BF"/>
    </w:rPr>
  </w:style>
  <w:style w:type="paragraph" w:styleId="IntenseQuote">
    <w:name w:val="Intense Quote"/>
    <w:basedOn w:val="Normal"/>
    <w:next w:val="Normal"/>
    <w:link w:val="IntenseQuoteChar"/>
    <w:uiPriority w:val="30"/>
    <w:qFormat/>
    <w:rsid w:val="00C120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0C6"/>
    <w:rPr>
      <w:i/>
      <w:iCs/>
      <w:color w:val="2F5496" w:themeColor="accent1" w:themeShade="BF"/>
    </w:rPr>
  </w:style>
  <w:style w:type="character" w:styleId="IntenseReference">
    <w:name w:val="Intense Reference"/>
    <w:basedOn w:val="DefaultParagraphFont"/>
    <w:uiPriority w:val="32"/>
    <w:qFormat/>
    <w:rsid w:val="00C120C6"/>
    <w:rPr>
      <w:b/>
      <w:bCs/>
      <w:smallCaps/>
      <w:color w:val="2F5496" w:themeColor="accent1" w:themeShade="BF"/>
      <w:spacing w:val="5"/>
    </w:rPr>
  </w:style>
  <w:style w:type="paragraph" w:styleId="NormalWeb">
    <w:name w:val="Normal (Web)"/>
    <w:basedOn w:val="Normal"/>
    <w:uiPriority w:val="99"/>
    <w:semiHidden/>
    <w:unhideWhenUsed/>
    <w:rsid w:val="00C120C6"/>
    <w:rPr>
      <w:rFonts w:ascii="Times New Roman" w:hAnsi="Times New Roman" w:cs="Times New Roman"/>
      <w:sz w:val="24"/>
      <w:szCs w:val="24"/>
    </w:rPr>
  </w:style>
  <w:style w:type="paragraph" w:styleId="NoSpacing">
    <w:name w:val="No Spacing"/>
    <w:uiPriority w:val="1"/>
    <w:qFormat/>
    <w:rsid w:val="00417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House</dc:creator>
  <cp:keywords/>
  <dc:description/>
  <cp:lastModifiedBy>Deborah House</cp:lastModifiedBy>
  <cp:revision>7</cp:revision>
  <cp:lastPrinted>2026-02-25T14:19:00Z</cp:lastPrinted>
  <dcterms:created xsi:type="dcterms:W3CDTF">2026-02-25T14:08:00Z</dcterms:created>
  <dcterms:modified xsi:type="dcterms:W3CDTF">2026-03-05T12:16:00Z</dcterms:modified>
</cp:coreProperties>
</file>